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E6" w:rsidRPr="00E76DE6" w:rsidRDefault="00A315E6" w:rsidP="00A315E6">
      <w:pPr>
        <w:framePr w:wrap="none" w:vAnchor="page" w:hAnchor="page" w:x="450" w:y="278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E6" w:rsidRPr="00E76DE6" w:rsidRDefault="00A315E6" w:rsidP="00A315E6">
      <w:pPr>
        <w:spacing w:after="0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315E6" w:rsidRPr="00E76DE6" w:rsidRDefault="00A315E6" w:rsidP="00A315E6">
      <w:pPr>
        <w:spacing w:after="0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МАОУ СОШ  ______</w:t>
      </w:r>
    </w:p>
    <w:p w:rsidR="00A315E6" w:rsidRPr="00E76DE6" w:rsidRDefault="00A315E6" w:rsidP="00A315E6">
      <w:pPr>
        <w:spacing w:after="0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E76DE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Ф.И.О.директора</w:t>
      </w:r>
      <w:proofErr w:type="spellEnd"/>
    </w:p>
    <w:p w:rsidR="00A315E6" w:rsidRPr="00E76DE6" w:rsidRDefault="00A315E6" w:rsidP="00A315E6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мая 20_____г.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E6">
        <w:rPr>
          <w:rFonts w:ascii="Times New Roman" w:hAnsi="Times New Roman" w:cs="Times New Roman"/>
          <w:b/>
          <w:sz w:val="24"/>
          <w:szCs w:val="24"/>
        </w:rPr>
        <w:t>ОТЧЁТ ОБ ИТОГАХ КОРРЕКЦИОННОЙ РАБОТЫ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>учителя-логопеда  МАОУ СОШ №  ______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6DE6">
        <w:rPr>
          <w:rFonts w:ascii="Times New Roman" w:hAnsi="Times New Roman" w:cs="Times New Roman"/>
          <w:sz w:val="24"/>
          <w:szCs w:val="24"/>
          <w:u w:val="single"/>
        </w:rPr>
        <w:t>Ф.И.О. учителя-логопеда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>за 20___-20____ учебный год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 xml:space="preserve">Таблица 1. Общие сведения </w:t>
      </w:r>
    </w:p>
    <w:tbl>
      <w:tblPr>
        <w:tblW w:w="503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918"/>
        <w:gridCol w:w="920"/>
        <w:gridCol w:w="919"/>
        <w:gridCol w:w="1052"/>
        <w:gridCol w:w="1051"/>
        <w:gridCol w:w="1051"/>
        <w:gridCol w:w="788"/>
        <w:gridCol w:w="909"/>
        <w:gridCol w:w="1134"/>
        <w:gridCol w:w="992"/>
        <w:gridCol w:w="1134"/>
        <w:gridCol w:w="1134"/>
        <w:gridCol w:w="1134"/>
        <w:gridCol w:w="1190"/>
      </w:tblGrid>
      <w:tr w:rsidR="00A315E6" w:rsidRPr="00E76DE6" w:rsidTr="000B0373">
        <w:trPr>
          <w:trHeight w:hRule="exact" w:val="691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Количество начальных классов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Количество учащихся в классах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Выявлено учащихся с нарушениями речи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>(в течение учебного года)</w:t>
            </w:r>
          </w:p>
        </w:tc>
      </w:tr>
      <w:tr w:rsidR="00A315E6" w:rsidRPr="00E76DE6" w:rsidTr="000B0373">
        <w:trPr>
          <w:trHeight w:hRule="exact" w:val="4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1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2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3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4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1кл.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2кл.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3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4кл.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2кл.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3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4кл.</w:t>
            </w:r>
          </w:p>
        </w:tc>
      </w:tr>
      <w:tr w:rsidR="00A315E6" w:rsidRPr="00E76DE6" w:rsidTr="000B0373">
        <w:trPr>
          <w:trHeight w:hRule="exact" w:val="3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>Таблица 2.  Коррекция нарушений звукопроизношения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47"/>
        <w:gridCol w:w="587"/>
        <w:gridCol w:w="709"/>
        <w:gridCol w:w="709"/>
        <w:gridCol w:w="566"/>
        <w:gridCol w:w="567"/>
        <w:gridCol w:w="567"/>
        <w:gridCol w:w="567"/>
        <w:gridCol w:w="709"/>
        <w:gridCol w:w="993"/>
      </w:tblGrid>
      <w:tr w:rsidR="00A315E6" w:rsidRPr="00E76DE6" w:rsidTr="0051512F">
        <w:trPr>
          <w:trHeight w:hRule="exact" w:val="648"/>
        </w:trPr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Нарушение</w:t>
            </w:r>
          </w:p>
          <w:p w:rsidR="00A315E6" w:rsidRPr="00E76DE6" w:rsidRDefault="00A315E6" w:rsidP="000B0373">
            <w:pPr>
              <w:pStyle w:val="1"/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звукопроизношения: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Зачислено на занятия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Выпущено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Оставлено для продолжения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 Выбыли</w:t>
            </w:r>
          </w:p>
        </w:tc>
      </w:tr>
      <w:tr w:rsidR="00A315E6" w:rsidRPr="00E76DE6" w:rsidTr="0051512F">
        <w:trPr>
          <w:trHeight w:hRule="exact" w:val="626"/>
        </w:trPr>
        <w:tc>
          <w:tcPr>
            <w:tcW w:w="35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b/>
                <w:sz w:val="24"/>
                <w:szCs w:val="24"/>
              </w:rPr>
              <w:t>В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1кл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2кл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3кл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5-9кл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 xml:space="preserve">1 </w:t>
            </w:r>
            <w:proofErr w:type="spellStart"/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2кл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3кл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5-9кл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1кл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2кл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3кл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hanging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5-9кл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Обучающиеся  по ООП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46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 w:right="113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АООП для обучающихся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Для глухих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5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Для слабослышащих и позднооглохших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3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Для слепых 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32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>Для слабовидящих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30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Для 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обучающихся с ТНР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51512F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Для обучающихся с ЗПР</w:t>
            </w:r>
            <w:r w:rsidRPr="0051512F">
              <w:rPr>
                <w:rFonts w:eastAsia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12F">
              <w:rPr>
                <w:rFonts w:eastAsia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ТНР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>
              <w:rPr>
                <w:rStyle w:val="105pt"/>
                <w:rFonts w:eastAsia="Calibri" w:cs="Times New Roman"/>
                <w:sz w:val="24"/>
                <w:szCs w:val="24"/>
              </w:rPr>
              <w:t>НоНОННОНО</w:t>
            </w:r>
            <w:r w:rsidR="00A315E6" w:rsidRPr="00E76DE6">
              <w:rPr>
                <w:rStyle w:val="105pt"/>
                <w:rFonts w:eastAsia="Calibri" w:cs="Times New Roman"/>
                <w:sz w:val="24"/>
                <w:szCs w:val="24"/>
              </w:rPr>
              <w:t>НОДА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29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51512F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  <w:r>
              <w:rPr>
                <w:rStyle w:val="105pt"/>
                <w:rFonts w:eastAsia="Calibri" w:cs="Times New Roman"/>
                <w:sz w:val="24"/>
                <w:szCs w:val="24"/>
              </w:rPr>
              <w:t>Для обучающихся с</w:t>
            </w:r>
            <w:bookmarkStart w:id="0" w:name="_GoBack"/>
            <w:r>
              <w:rPr>
                <w:rStyle w:val="105pt"/>
                <w:rFonts w:eastAsia="Calibri" w:cs="Times New Roman"/>
                <w:sz w:val="24"/>
                <w:szCs w:val="24"/>
              </w:rPr>
              <w:t xml:space="preserve"> НОДА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36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Для 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обучающихся с 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29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Для 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обучающихся с УО (ИН)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51512F">
        <w:trPr>
          <w:trHeight w:hRule="exact"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"/>
                <w:rFonts w:eastAsia="Calibri" w:cs="Times New Roman"/>
                <w:b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5E6" w:rsidRPr="00E76DE6" w:rsidRDefault="00A315E6" w:rsidP="00A315E6">
      <w:pPr>
        <w:tabs>
          <w:tab w:val="left" w:pos="5025"/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lastRenderedPageBreak/>
        <w:t>Таблица 3. Коррекция нарушений устной и письменной речи</w:t>
      </w:r>
    </w:p>
    <w:tbl>
      <w:tblPr>
        <w:tblW w:w="156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827"/>
        <w:gridCol w:w="709"/>
        <w:gridCol w:w="425"/>
        <w:gridCol w:w="425"/>
        <w:gridCol w:w="425"/>
        <w:gridCol w:w="425"/>
        <w:gridCol w:w="711"/>
        <w:gridCol w:w="710"/>
        <w:gridCol w:w="425"/>
        <w:gridCol w:w="426"/>
        <w:gridCol w:w="425"/>
        <w:gridCol w:w="425"/>
        <w:gridCol w:w="708"/>
        <w:gridCol w:w="709"/>
        <w:gridCol w:w="426"/>
        <w:gridCol w:w="425"/>
        <w:gridCol w:w="425"/>
        <w:gridCol w:w="425"/>
        <w:gridCol w:w="709"/>
        <w:gridCol w:w="991"/>
      </w:tblGrid>
      <w:tr w:rsidR="00A315E6" w:rsidRPr="00E76DE6" w:rsidTr="000B0373">
        <w:trPr>
          <w:trHeight w:hRule="exact" w:val="5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Зачислено на занятия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Выпущено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5pt"/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Оставлено для продолжения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pacing w:after="0" w:line="240" w:lineRule="auto"/>
              <w:ind w:left="-10"/>
              <w:jc w:val="center"/>
              <w:rPr>
                <w:rStyle w:val="105pt"/>
                <w:rFonts w:eastAsia="Calibri" w:cs="Times New Roman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Выбыли</w:t>
            </w:r>
          </w:p>
        </w:tc>
      </w:tr>
      <w:tr w:rsidR="00A315E6" w:rsidRPr="00E76DE6" w:rsidTr="000B0373">
        <w:trPr>
          <w:trHeight w:hRule="exact" w:val="525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05pt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05pt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b/>
                <w:sz w:val="24"/>
                <w:szCs w:val="24"/>
              </w:rPr>
              <w:t>В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b/>
                <w:sz w:val="24"/>
                <w:szCs w:val="24"/>
              </w:rPr>
              <w:t>В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"/>
                <w:rFonts w:eastAsia="Calibri" w:cs="Times New Roman"/>
                <w:b/>
                <w:sz w:val="24"/>
                <w:szCs w:val="24"/>
              </w:rPr>
              <w:t>В</w:t>
            </w:r>
            <w:r w:rsidRPr="00E76DE6">
              <w:rPr>
                <w:rStyle w:val="105pt"/>
                <w:rFonts w:eastAsia="Calibri" w:cs="Times New Roman"/>
                <w:sz w:val="24"/>
                <w:szCs w:val="24"/>
              </w:rPr>
              <w:t>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-1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94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4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Обучающиеся по ООП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Трудности в овладении письмом и чтением, обусловленные ОНР,</w:t>
            </w: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76DE6">
              <w:rPr>
                <w:rFonts w:cs="Times New Roman"/>
                <w:b w:val="0"/>
                <w:sz w:val="24"/>
                <w:szCs w:val="24"/>
                <w:lang w:val="en-US"/>
              </w:rPr>
              <w:t>IV</w:t>
            </w:r>
            <w:proofErr w:type="spellStart"/>
            <w:r w:rsidRPr="00E76DE6">
              <w:rPr>
                <w:rFonts w:cs="Times New Roman"/>
                <w:b w:val="0"/>
                <w:sz w:val="24"/>
                <w:szCs w:val="24"/>
              </w:rPr>
              <w:t>ур</w:t>
            </w:r>
            <w:proofErr w:type="spellEnd"/>
            <w:r w:rsidRPr="00E76DE6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76DE6">
              <w:rPr>
                <w:rStyle w:val="105pt0"/>
                <w:b w:val="0"/>
                <w:sz w:val="24"/>
                <w:szCs w:val="24"/>
              </w:rPr>
              <w:t>(обучающиеся по ООП)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986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42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 xml:space="preserve">Нарушения письма и чтения, обусловленные ФФН и ОНР 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(обучающиеся по ООП)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98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4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Обучающиеся по АООП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Трудности в овладении письмом и чтением, обусловленные ОНР,</w:t>
            </w: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76DE6">
              <w:rPr>
                <w:rFonts w:cs="Times New Roman"/>
                <w:b w:val="0"/>
                <w:sz w:val="24"/>
                <w:szCs w:val="24"/>
                <w:lang w:val="en-US"/>
              </w:rPr>
              <w:t>IV</w:t>
            </w:r>
            <w:proofErr w:type="spellStart"/>
            <w:r w:rsidRPr="00E76DE6">
              <w:rPr>
                <w:rFonts w:cs="Times New Roman"/>
                <w:b w:val="0"/>
                <w:sz w:val="24"/>
                <w:szCs w:val="24"/>
              </w:rPr>
              <w:t>ур</w:t>
            </w:r>
            <w:proofErr w:type="spellEnd"/>
            <w:r w:rsidRPr="00E76DE6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76DE6">
              <w:rPr>
                <w:rStyle w:val="105pt0"/>
                <w:b w:val="0"/>
                <w:sz w:val="24"/>
                <w:szCs w:val="24"/>
              </w:rPr>
              <w:t>(обучающиеся по АООП)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986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Style w:val="105pt0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 xml:space="preserve">Нарушения письма и чтения, обусловленные ФФН и ОНР 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(2.1,4.1, 6.1,7.1,8.1)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1001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Нарушение письма и чтения, обусловленные ОНР   (5.1,5.2)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112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right="-10"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>Нарушение письма и чтения, обусловленные недоразвитием средств языка (2.2,4.2,6.2,7.2, 8.2)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832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Style w:val="105pt0"/>
                <w:b w:val="0"/>
                <w:sz w:val="24"/>
                <w:szCs w:val="24"/>
              </w:rPr>
              <w:t xml:space="preserve">Системное недоразвитие речи </w:t>
            </w: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 xml:space="preserve">(2.3, 4.3, 6.3, 8.3, УО, </w:t>
            </w:r>
            <w:r w:rsidRPr="00E76DE6">
              <w:rPr>
                <w:rStyle w:val="105pt0"/>
                <w:b w:val="0"/>
                <w:sz w:val="24"/>
                <w:szCs w:val="24"/>
              </w:rPr>
              <w:t>вариант 1,2.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1028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Style w:val="105pt0"/>
                <w:b w:val="0"/>
                <w:sz w:val="24"/>
                <w:szCs w:val="24"/>
              </w:rPr>
            </w:pPr>
            <w:proofErr w:type="spellStart"/>
            <w:r w:rsidRPr="00E76DE6">
              <w:rPr>
                <w:rStyle w:val="105pt0"/>
                <w:b w:val="0"/>
                <w:sz w:val="24"/>
                <w:szCs w:val="24"/>
              </w:rPr>
              <w:t>Дизорфография</w:t>
            </w:r>
            <w:proofErr w:type="spellEnd"/>
            <w:r w:rsidRPr="00E76DE6">
              <w:rPr>
                <w:rStyle w:val="105pt0"/>
                <w:b w:val="0"/>
                <w:sz w:val="24"/>
                <w:szCs w:val="24"/>
              </w:rPr>
              <w:t>, обусловленная недоразвитием средств языка</w:t>
            </w:r>
          </w:p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firstLine="132"/>
              <w:rPr>
                <w:rFonts w:cs="Times New Roman"/>
                <w:b w:val="0"/>
                <w:sz w:val="24"/>
                <w:szCs w:val="24"/>
              </w:rPr>
            </w:pPr>
            <w:r w:rsidRPr="00E76DE6">
              <w:rPr>
                <w:rFonts w:cs="Times New Roman"/>
                <w:b w:val="0"/>
                <w:sz w:val="24"/>
                <w:szCs w:val="24"/>
              </w:rPr>
              <w:t>(обучающиеся с 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57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05pt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E76DE6">
              <w:rPr>
                <w:rStyle w:val="105pt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E6" w:rsidRPr="00E76DE6" w:rsidRDefault="00A315E6" w:rsidP="00A315E6">
      <w:pPr>
        <w:tabs>
          <w:tab w:val="left" w:pos="5025"/>
          <w:tab w:val="center" w:pos="7285"/>
          <w:tab w:val="right" w:pos="13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br w:type="page"/>
      </w:r>
      <w:r w:rsidRPr="00E76DE6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315E6" w:rsidRPr="00E76DE6" w:rsidRDefault="00A315E6" w:rsidP="00A315E6">
      <w:pPr>
        <w:tabs>
          <w:tab w:val="left" w:pos="5025"/>
          <w:tab w:val="center" w:pos="7285"/>
          <w:tab w:val="right" w:pos="13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 xml:space="preserve">Консультативно-методическая работа 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3686"/>
        <w:gridCol w:w="6804"/>
      </w:tblGrid>
      <w:tr w:rsidR="00A315E6" w:rsidRPr="00E76DE6" w:rsidTr="000B0373">
        <w:trPr>
          <w:trHeight w:hRule="exact" w:val="62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Количество обучающихся, участвовавших в коррекционной работе (всего)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Количество обучающихся, участвовавших в групповых (п/</w:t>
            </w:r>
            <w:proofErr w:type="spellStart"/>
            <w:r w:rsidRPr="00E76DE6">
              <w:rPr>
                <w:sz w:val="24"/>
                <w:szCs w:val="24"/>
              </w:rPr>
              <w:t>гр</w:t>
            </w:r>
            <w:proofErr w:type="spellEnd"/>
            <w:r w:rsidRPr="00E76DE6">
              <w:rPr>
                <w:sz w:val="24"/>
                <w:szCs w:val="24"/>
              </w:rPr>
              <w:t>) занятиях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Количество обучающихся, участвовавших в индивидуальных коррекционных занятиях</w:t>
            </w:r>
          </w:p>
        </w:tc>
      </w:tr>
      <w:tr w:rsidR="00A315E6" w:rsidRPr="00E76DE6" w:rsidTr="000B0373">
        <w:trPr>
          <w:trHeight w:hRule="exact" w:val="324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31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Проведено консилиумов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ind w:left="100" w:right="912"/>
              <w:jc w:val="center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Плановых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ind w:right="912"/>
              <w:jc w:val="center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Внеплановых</w:t>
            </w:r>
          </w:p>
        </w:tc>
      </w:tr>
      <w:tr w:rsidR="00A315E6" w:rsidRPr="00E76DE6" w:rsidTr="000B0373">
        <w:trPr>
          <w:trHeight w:hRule="exact" w:val="31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3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Проведено консультаций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 xml:space="preserve">Участие в работе городских семинаров, фестивалей, конференций и др. мероприятиях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10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 xml:space="preserve">Выступления на городских семинарах, фестивалях, конференциях.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tabs>
                <w:tab w:val="left" w:pos="11715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DE6">
              <w:rPr>
                <w:rFonts w:ascii="Times New Roman" w:hAnsi="Times New Roman" w:cs="Times New Roman"/>
                <w:sz w:val="24"/>
                <w:szCs w:val="24"/>
              </w:rPr>
              <w:t>Тема, дата.</w:t>
            </w:r>
          </w:p>
          <w:p w:rsidR="00A315E6" w:rsidRPr="00E76DE6" w:rsidRDefault="00A315E6" w:rsidP="000B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11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E76DE6">
              <w:rPr>
                <w:sz w:val="24"/>
                <w:szCs w:val="24"/>
              </w:rPr>
              <w:t>вебинаров</w:t>
            </w:r>
            <w:proofErr w:type="spellEnd"/>
            <w:r w:rsidRPr="00E76DE6">
              <w:rPr>
                <w:sz w:val="24"/>
                <w:szCs w:val="24"/>
              </w:rPr>
              <w:t xml:space="preserve"> «Повышение профессионализма»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6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Тема по самообразованию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Сведения о курсах повышения квалификации (организатор, тема, кол-во часов)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E6" w:rsidRPr="00E76DE6" w:rsidTr="000B0373">
        <w:trPr>
          <w:trHeight w:hRule="exact" w:val="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5E6" w:rsidRPr="00E76DE6" w:rsidRDefault="00A315E6" w:rsidP="000B037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76DE6">
              <w:rPr>
                <w:sz w:val="24"/>
                <w:szCs w:val="24"/>
              </w:rPr>
              <w:t>Наличие категории, год планируемой аттестации.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E6" w:rsidRPr="00E76DE6" w:rsidRDefault="00A315E6" w:rsidP="000B0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E6" w:rsidRPr="00E76DE6" w:rsidRDefault="00A315E6" w:rsidP="00A31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5E6" w:rsidRPr="00E76DE6" w:rsidRDefault="00A315E6" w:rsidP="00A31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DE6">
        <w:rPr>
          <w:rFonts w:ascii="Times New Roman" w:hAnsi="Times New Roman" w:cs="Times New Roman"/>
          <w:sz w:val="24"/>
          <w:szCs w:val="24"/>
        </w:rPr>
        <w:t xml:space="preserve">Учитель-логопед: ___________________ </w:t>
      </w:r>
      <w:r>
        <w:rPr>
          <w:rFonts w:ascii="Times New Roman" w:hAnsi="Times New Roman" w:cs="Times New Roman"/>
          <w:sz w:val="24"/>
          <w:szCs w:val="24"/>
        </w:rPr>
        <w:t>(Ф.И.О. (полностью) учителя-логопеда)</w:t>
      </w:r>
    </w:p>
    <w:p w:rsidR="00A315E6" w:rsidRPr="00E76DE6" w:rsidRDefault="00A315E6" w:rsidP="00A315E6">
      <w:pPr>
        <w:rPr>
          <w:rFonts w:ascii="Times New Roman" w:hAnsi="Times New Roman" w:cs="Times New Roman"/>
          <w:sz w:val="24"/>
          <w:szCs w:val="24"/>
        </w:rPr>
      </w:pPr>
    </w:p>
    <w:p w:rsidR="00C63CC4" w:rsidRDefault="00C63CC4"/>
    <w:sectPr w:rsidR="00C63CC4" w:rsidSect="003A6623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6"/>
    <w:rsid w:val="00453C23"/>
    <w:rsid w:val="0051512F"/>
    <w:rsid w:val="00A315E6"/>
    <w:rsid w:val="00C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474E-13E9-419B-9147-580E3D7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6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15E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5pt">
    <w:name w:val="Основной текст + 10;5 pt;Не полужирный"/>
    <w:basedOn w:val="a3"/>
    <w:rsid w:val="00A315E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315E6"/>
    <w:pPr>
      <w:widowControl w:val="0"/>
      <w:shd w:val="clear" w:color="auto" w:fill="FFFFFF"/>
      <w:spacing w:after="540" w:line="310" w:lineRule="exact"/>
    </w:pPr>
    <w:rPr>
      <w:rFonts w:ascii="Times New Roman" w:eastAsia="Times New Roman" w:hAnsi="Times New Roman" w:cstheme="minorBidi"/>
      <w:b/>
      <w:bCs/>
    </w:rPr>
  </w:style>
  <w:style w:type="character" w:customStyle="1" w:styleId="105pt0">
    <w:name w:val="Основной текст + 10;5 pt"/>
    <w:basedOn w:val="a3"/>
    <w:rsid w:val="00A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315E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483</Words>
  <Characters>2756</Characters>
  <Application>Microsoft Office Word</Application>
  <DocSecurity>0</DocSecurity>
  <Lines>22</Lines>
  <Paragraphs>6</Paragraphs>
  <ScaleCrop>false</ScaleCrop>
  <Company>diakov.net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Алексеевна</dc:creator>
  <cp:lastModifiedBy>PMPK</cp:lastModifiedBy>
  <cp:revision>3</cp:revision>
  <dcterms:created xsi:type="dcterms:W3CDTF">2023-04-13T08:47:00Z</dcterms:created>
  <dcterms:modified xsi:type="dcterms:W3CDTF">2023-04-27T08:21:00Z</dcterms:modified>
</cp:coreProperties>
</file>