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C086C" w14:textId="77777777" w:rsidR="00FA2245" w:rsidRPr="00FA2245" w:rsidRDefault="00FA2245" w:rsidP="00FA2245">
      <w:pPr>
        <w:pStyle w:val="2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FA2245">
        <w:rPr>
          <w:color w:val="0070C0"/>
        </w:rPr>
        <w:t>Готов ли физиологически ваш ребенок к школьному обучению</w:t>
      </w:r>
    </w:p>
    <w:p w14:paraId="4C44D109" w14:textId="77777777" w:rsidR="00FA2245" w:rsidRPr="00FA2245" w:rsidRDefault="00FA2245" w:rsidP="00FA2245">
      <w:pPr>
        <w:pStyle w:val="rtejustify"/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bookmarkStart w:id="0" w:name="_GoBack"/>
      <w:r w:rsidRPr="00FA2245">
        <w:rPr>
          <w:color w:val="333333"/>
          <w:sz w:val="28"/>
          <w:szCs w:val="28"/>
        </w:rPr>
        <w:t> Перед началом школьного обучения родители задумываются, готов ли ребенок к новому этапу, ведь нагрузка на организм резко возрастает. Необходимость усваивать значительные объемы информации, длительно сохранять статическую позу, точно координировать движения кистей и пальцев рук при письме, длительное пребывание в школьном коллективе требуют от ребенка значительного напряжения физических и психических сил.     В понятии "готовность к обучению" выделяют три взаимосвязанных компонента: физиологическую, психологическую и личностную, или социально-психологическую готовность. Родители чаще всего обращают внимание лишь на интеллектуальную подготовку ребенка к школе: знание букв и цифр, умение считать и писать. С их точки зрения хорошее интеллектуальное развитие ребенка свидетельствует о его полной готовности к учебе. Физиологическую готовность ребенка зачастую не принимают во внимание.</w:t>
      </w:r>
    </w:p>
    <w:p w14:paraId="07141F37" w14:textId="77777777" w:rsidR="00FA2245" w:rsidRPr="00FA2245" w:rsidRDefault="00FA2245" w:rsidP="00FA2245">
      <w:pPr>
        <w:pStyle w:val="rtejustify"/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FA2245">
        <w:rPr>
          <w:rStyle w:val="a4"/>
          <w:color w:val="333333"/>
          <w:sz w:val="28"/>
          <w:szCs w:val="28"/>
        </w:rPr>
        <w:t>   Физиологическая готовность </w:t>
      </w:r>
      <w:r w:rsidRPr="00FA2245">
        <w:rPr>
          <w:color w:val="333333"/>
          <w:sz w:val="28"/>
          <w:szCs w:val="28"/>
        </w:rPr>
        <w:t>к школьному обучению связана с нормами физического развития детей 6–7-летнего возраста и определяется показателями веса, роста, мышечного тонуса и др. Также при оценке учитываются состояние нервной системы ребенка, зрения, моторики (особенно мелкой моторики рук), слуха, общее состояние его здоровья. Оценка физиологической готовности осуществляется специалистами-медиками в соответствии с установленными критериями. Ребенок, считается готовым к школьному обучению, если по физическому и биологическому развитию он соответствует формальному возрасту или опережает его и не имеет медицинских противопоказаний.</w:t>
      </w:r>
    </w:p>
    <w:p w14:paraId="29FE2566" w14:textId="77777777" w:rsidR="00FA2245" w:rsidRPr="00FA2245" w:rsidRDefault="00FA2245" w:rsidP="00FA2245">
      <w:pPr>
        <w:pStyle w:val="rtejustify"/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FA2245">
        <w:rPr>
          <w:color w:val="333333"/>
          <w:sz w:val="28"/>
          <w:szCs w:val="28"/>
        </w:rPr>
        <w:t>   Важным показателем при определении физиологической готовности к школе является уровень развития мелкой моторики. быстро устают. Родители могут самостоятельно определить состояние мелкой моторики рук, используя очень простые методы.</w:t>
      </w:r>
    </w:p>
    <w:p w14:paraId="15ED782C" w14:textId="77777777" w:rsidR="00FA2245" w:rsidRPr="00FA2245" w:rsidRDefault="00FA2245" w:rsidP="00FA2245">
      <w:pPr>
        <w:pStyle w:val="rtejustify"/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FA2245">
        <w:rPr>
          <w:color w:val="333333"/>
          <w:sz w:val="28"/>
          <w:szCs w:val="28"/>
        </w:rPr>
        <w:t>   Ребенок сидит за столом. Поместить обе ладошки на лист бумаги с разведенными пальчиками и обведите карандашом. И попросите ребенка снова положить ладошки на бумагу так, чтобы все линии совпали.</w:t>
      </w:r>
    </w:p>
    <w:p w14:paraId="5227F9B7" w14:textId="77777777" w:rsidR="00FA2245" w:rsidRPr="00FA2245" w:rsidRDefault="00FA2245" w:rsidP="00FA2245">
      <w:pPr>
        <w:pStyle w:val="rtejustify"/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FA2245">
        <w:rPr>
          <w:color w:val="333333"/>
          <w:sz w:val="28"/>
          <w:szCs w:val="28"/>
        </w:rPr>
        <w:t xml:space="preserve">   Предложите малышу поиграть с пальчиками. Скажите: «Я буду показывать тебе пальчики на твоей руке, а ты будешь поднимать только тот пальчик, </w:t>
      </w:r>
      <w:r w:rsidRPr="00FA2245">
        <w:rPr>
          <w:color w:val="333333"/>
          <w:sz w:val="28"/>
          <w:szCs w:val="28"/>
        </w:rPr>
        <w:lastRenderedPageBreak/>
        <w:t>который я покажу. Другие пальчики поднимать не надо». Попробуйте – попросите малыша поднять пальчик: «Вот этот подними». Убедитесь, что он правильно понял задание.</w:t>
      </w:r>
    </w:p>
    <w:p w14:paraId="62A3B121" w14:textId="77777777" w:rsidR="00FA2245" w:rsidRPr="00FA2245" w:rsidRDefault="00FA2245" w:rsidP="00FA2245">
      <w:pPr>
        <w:pStyle w:val="rtejustify"/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FA2245">
        <w:rPr>
          <w:color w:val="333333"/>
          <w:sz w:val="28"/>
          <w:szCs w:val="28"/>
        </w:rPr>
        <w:t>   Начните тест с правой руки: «Подними этот пальчик. А теперь вот этот». Последовательность движений: 5-1-2-4-3 (где 1 это большой пальчик, а 5 это мизинчик). Так же на левой руке. Затем повторите на обеих руках. Следите, получается ли поднимать у ребенка один пальчик, или вместе с ним поднимаются непроизвольно другие.</w:t>
      </w:r>
    </w:p>
    <w:p w14:paraId="3CCF1C0D" w14:textId="77777777" w:rsidR="00FA2245" w:rsidRPr="00FA2245" w:rsidRDefault="00FA2245" w:rsidP="00FA2245">
      <w:pPr>
        <w:pStyle w:val="rtejustify"/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FA2245">
        <w:rPr>
          <w:color w:val="333333"/>
          <w:sz w:val="28"/>
          <w:szCs w:val="28"/>
        </w:rPr>
        <w:t>   Такие лишние движения возникают, когда движения пальчиков недостаточно дифференцированы, и поэтому включаются ненужные для этого движения мышцы. Если Вы это замечаете, то отображаете каждое такое движение стрелочкой на бумаге, проводя линию от нужного пальчика к «ненужному, лишнему» для этого движения.</w:t>
      </w:r>
    </w:p>
    <w:p w14:paraId="7073E920" w14:textId="77777777" w:rsidR="00FA2245" w:rsidRPr="00FA2245" w:rsidRDefault="00FA2245" w:rsidP="00FA2245">
      <w:pPr>
        <w:pStyle w:val="rtejustify"/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FA2245">
        <w:rPr>
          <w:color w:val="333333"/>
          <w:sz w:val="28"/>
          <w:szCs w:val="28"/>
        </w:rPr>
        <w:t>   В результате на бумаге у Вас будут к концу задания контуры ладошек и нарисованные линии лишних движений. Одно лишнее движение – это одна стрелочка.</w:t>
      </w:r>
    </w:p>
    <w:p w14:paraId="29C358A1" w14:textId="77777777" w:rsidR="00FA2245" w:rsidRPr="00FA2245" w:rsidRDefault="00FA2245" w:rsidP="00FA2245">
      <w:pPr>
        <w:pStyle w:val="rtejustify"/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FA2245">
        <w:rPr>
          <w:color w:val="333333"/>
          <w:sz w:val="28"/>
          <w:szCs w:val="28"/>
        </w:rPr>
        <w:t>    Результаты теста:</w:t>
      </w:r>
    </w:p>
    <w:p w14:paraId="462BD076" w14:textId="77777777" w:rsidR="00FA2245" w:rsidRPr="00FA2245" w:rsidRDefault="00FA2245" w:rsidP="00FA2245">
      <w:pPr>
        <w:pStyle w:val="rtejustify"/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FA2245">
        <w:rPr>
          <w:color w:val="333333"/>
          <w:sz w:val="28"/>
          <w:szCs w:val="28"/>
        </w:rPr>
        <w:t>1) Считаем среднее количество стрелочек для каждой руки, т.е. среднее количество лишних движений.</w:t>
      </w:r>
    </w:p>
    <w:p w14:paraId="19E90CA5" w14:textId="77777777" w:rsidR="00FA2245" w:rsidRPr="00FA2245" w:rsidRDefault="00FA2245" w:rsidP="00FA2245">
      <w:pPr>
        <w:pStyle w:val="rtejustify"/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FA2245">
        <w:rPr>
          <w:color w:val="333333"/>
          <w:sz w:val="28"/>
          <w:szCs w:val="28"/>
        </w:rPr>
        <w:t>Например, на правой ладошке у нас нарисовано 6 стрелочек, а задание мы проводили два раза. Поэтому 6:2 = 3. Т.е. среднее количество лишних движений пальчиками на правой руке равно 3. Аналогично на левой руке – например, у нас нарисовано 8 стрелочек. 8: 2=4. Среднее количество лишних движений – 4. 2) Складываем получившиеся цифры. 3 (на правой руке) + 4 (на левой руке) = 7.</w:t>
      </w:r>
    </w:p>
    <w:p w14:paraId="1C96DE40" w14:textId="77777777" w:rsidR="00FA2245" w:rsidRPr="00FA2245" w:rsidRDefault="00FA2245" w:rsidP="00FA2245">
      <w:pPr>
        <w:pStyle w:val="rtejustify"/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FA2245">
        <w:rPr>
          <w:color w:val="333333"/>
          <w:sz w:val="28"/>
          <w:szCs w:val="28"/>
        </w:rPr>
        <w:t xml:space="preserve">Что нам скажут эти результаты: Какая ведущая рука у ребенка. Ведущая рука – это та рука, где лучше развита дифференциация движений пальчиков, и где меньше лишних движений пальчиками. В нашем примере – это правая рука. Каков уровень развития тонких движений и их дифференциации у ребенка. Примерные возрастные нормы (общего среднего количества лишних движений): в 6 лет – 9, в 7 лет – 6, в 8 лет – 5, в 9 лет – 3. Для нашего примера: у нас получилась цифра 7. Для шестилетнего ребенка это хороший результат. Для 7 лет результат слишком низкий, т.е. у данного ребенка движения пальчиков развиты недостаточно. В таком случае родителям следует обратить </w:t>
      </w:r>
      <w:r w:rsidRPr="00FA2245">
        <w:rPr>
          <w:color w:val="333333"/>
          <w:sz w:val="28"/>
          <w:szCs w:val="28"/>
        </w:rPr>
        <w:lastRenderedPageBreak/>
        <w:t>внимание на развитие мелкой моторики рук, используя специальные игры и упражнения.</w:t>
      </w:r>
    </w:p>
    <w:bookmarkEnd w:id="0"/>
    <w:p w14:paraId="62D8FB97" w14:textId="77777777" w:rsidR="00FA2245" w:rsidRPr="00FA2245" w:rsidRDefault="00FA2245" w:rsidP="00FA2245">
      <w:pPr>
        <w:pStyle w:val="rtejustify"/>
        <w:shd w:val="clear" w:color="auto" w:fill="FFFFFF"/>
        <w:jc w:val="both"/>
        <w:rPr>
          <w:color w:val="333333"/>
          <w:sz w:val="28"/>
          <w:szCs w:val="28"/>
        </w:rPr>
      </w:pPr>
      <w:r w:rsidRPr="00FA2245">
        <w:rPr>
          <w:color w:val="333333"/>
          <w:sz w:val="28"/>
          <w:szCs w:val="28"/>
        </w:rPr>
        <w:t> </w:t>
      </w:r>
      <w:r w:rsidRPr="00FA2245">
        <w:rPr>
          <w:rStyle w:val="a5"/>
          <w:color w:val="333333"/>
          <w:sz w:val="28"/>
          <w:szCs w:val="28"/>
        </w:rPr>
        <w:t>Подготовила Якушева Н.И., педагог-психолог </w:t>
      </w:r>
    </w:p>
    <w:p w14:paraId="3938AE7E" w14:textId="77777777" w:rsidR="00FA2245" w:rsidRPr="00FA2245" w:rsidRDefault="00FA2245" w:rsidP="00FA2245">
      <w:pPr>
        <w:pStyle w:val="rtejustify"/>
        <w:shd w:val="clear" w:color="auto" w:fill="FFFFFF"/>
        <w:jc w:val="both"/>
        <w:rPr>
          <w:color w:val="333333"/>
          <w:sz w:val="28"/>
          <w:szCs w:val="28"/>
        </w:rPr>
      </w:pPr>
      <w:r w:rsidRPr="00FA2245">
        <w:rPr>
          <w:rStyle w:val="a5"/>
          <w:color w:val="333333"/>
          <w:sz w:val="28"/>
          <w:szCs w:val="28"/>
        </w:rPr>
        <w:t>Используемая литература</w:t>
      </w:r>
      <w:r w:rsidRPr="00FA2245">
        <w:rPr>
          <w:color w:val="333333"/>
          <w:sz w:val="28"/>
          <w:szCs w:val="28"/>
        </w:rPr>
        <w:t>:</w:t>
      </w:r>
    </w:p>
    <w:p w14:paraId="4E8ADB0F" w14:textId="77777777" w:rsidR="00FA2245" w:rsidRPr="00FA2245" w:rsidRDefault="00FA2245" w:rsidP="00FA2245">
      <w:pPr>
        <w:pStyle w:val="rtejustify"/>
        <w:shd w:val="clear" w:color="auto" w:fill="FFFFFF"/>
        <w:jc w:val="both"/>
        <w:rPr>
          <w:color w:val="333333"/>
          <w:sz w:val="28"/>
          <w:szCs w:val="28"/>
        </w:rPr>
      </w:pPr>
      <w:r w:rsidRPr="00FA2245">
        <w:rPr>
          <w:rStyle w:val="a5"/>
          <w:color w:val="333333"/>
          <w:sz w:val="28"/>
          <w:szCs w:val="28"/>
        </w:rPr>
        <w:t>Белова Т.В., Солнцева В.А «Готов ли ребенок к обучению в первом классе?».</w:t>
      </w:r>
    </w:p>
    <w:p w14:paraId="4002ACA2" w14:textId="77777777" w:rsidR="00FA2245" w:rsidRPr="00FA2245" w:rsidRDefault="00FA2245" w:rsidP="00FA2245">
      <w:pPr>
        <w:pStyle w:val="rtejustify"/>
        <w:shd w:val="clear" w:color="auto" w:fill="FFFFFF"/>
        <w:jc w:val="both"/>
        <w:rPr>
          <w:color w:val="333333"/>
          <w:sz w:val="28"/>
          <w:szCs w:val="28"/>
        </w:rPr>
      </w:pPr>
      <w:r w:rsidRPr="00FA2245">
        <w:rPr>
          <w:rStyle w:val="a5"/>
          <w:color w:val="333333"/>
          <w:sz w:val="28"/>
          <w:szCs w:val="28"/>
        </w:rPr>
        <w:t>Каминская Н.Н. «Психофизиология детей 6-7 лет и создание адаптивной образовательной среды».</w:t>
      </w:r>
    </w:p>
    <w:p w14:paraId="4F8C9C17" w14:textId="77777777" w:rsidR="00211D02" w:rsidRPr="00B9493E" w:rsidRDefault="00211D02" w:rsidP="00B9493E"/>
    <w:sectPr w:rsidR="00211D02" w:rsidRPr="00B94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B0A1F"/>
    <w:multiLevelType w:val="multilevel"/>
    <w:tmpl w:val="CBDC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616CA"/>
    <w:multiLevelType w:val="multilevel"/>
    <w:tmpl w:val="FB3A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944089"/>
    <w:multiLevelType w:val="multilevel"/>
    <w:tmpl w:val="F07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592E47"/>
    <w:multiLevelType w:val="multilevel"/>
    <w:tmpl w:val="1072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A3"/>
    <w:rsid w:val="000474B7"/>
    <w:rsid w:val="00211D02"/>
    <w:rsid w:val="004C06A3"/>
    <w:rsid w:val="00B9493E"/>
    <w:rsid w:val="00D43CBC"/>
    <w:rsid w:val="00FA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F4CA"/>
  <w15:chartTrackingRefBased/>
  <w15:docId w15:val="{F90331AA-1DB1-47E2-A2E9-EB11BCDB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74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4B7"/>
    <w:rPr>
      <w:b/>
      <w:bCs/>
    </w:rPr>
  </w:style>
  <w:style w:type="paragraph" w:customStyle="1" w:styleId="rtejustify">
    <w:name w:val="rtejustify"/>
    <w:basedOn w:val="a"/>
    <w:rsid w:val="0004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04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74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04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ted">
    <w:name w:val="submitted"/>
    <w:basedOn w:val="a0"/>
    <w:rsid w:val="000474B7"/>
  </w:style>
  <w:style w:type="paragraph" w:customStyle="1" w:styleId="rtecenter">
    <w:name w:val="rtecenter"/>
    <w:basedOn w:val="a"/>
    <w:rsid w:val="0004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949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1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4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8" w:color="333333"/>
            <w:right w:val="none" w:sz="0" w:space="0" w:color="auto"/>
          </w:divBdr>
          <w:divsChild>
            <w:div w:id="12279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418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6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8" w:color="333333"/>
            <w:right w:val="none" w:sz="0" w:space="0" w:color="auto"/>
          </w:divBdr>
          <w:divsChild>
            <w:div w:id="4507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55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1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8" w:color="333333"/>
            <w:right w:val="none" w:sz="0" w:space="0" w:color="auto"/>
          </w:divBdr>
          <w:divsChild>
            <w:div w:id="1233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761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Харченко</dc:creator>
  <cp:keywords/>
  <dc:description/>
  <cp:lastModifiedBy>Татьяна Харченко</cp:lastModifiedBy>
  <cp:revision>2</cp:revision>
  <cp:lastPrinted>2023-01-26T13:09:00Z</cp:lastPrinted>
  <dcterms:created xsi:type="dcterms:W3CDTF">2023-01-26T13:44:00Z</dcterms:created>
  <dcterms:modified xsi:type="dcterms:W3CDTF">2023-01-26T13:44:00Z</dcterms:modified>
</cp:coreProperties>
</file>